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EB" w:rsidRDefault="009344EB" w:rsidP="009344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Мешкова И. В. , канд. психол. наук, доцент</w:t>
      </w:r>
    </w:p>
    <w:p w:rsidR="009344EB" w:rsidRDefault="009344EB" w:rsidP="009344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 педагогики и психологии</w:t>
      </w:r>
    </w:p>
    <w:p w:rsidR="009344EB" w:rsidRDefault="009344EB" w:rsidP="009344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НТГСПИ (ф) РГППУ</w:t>
      </w:r>
    </w:p>
    <w:p w:rsidR="009344EB" w:rsidRDefault="009344EB" w:rsidP="008B41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19A" w:rsidRDefault="009344EB" w:rsidP="008B41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СОВРЕМЕННЫЕ ПОДХОДЫ К ОРГАНИЗАЦИИ ПРОФОРИЕНТАЦИОННОЙ РАБОТЫ С УЧАЩИМИСЯ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ОБРАЗОВАТЕЛЬНЫХ УЧРЕЖДЕНИЙ </w:t>
      </w:r>
      <w:r w:rsidRPr="008B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УСЛОВИЯХ ФГОС</w:t>
      </w:r>
    </w:p>
    <w:p w:rsidR="009344EB" w:rsidRDefault="009344EB" w:rsidP="0058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84" w:rsidRPr="009344EB" w:rsidRDefault="00585CB1" w:rsidP="0093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обращения к проблематике определения </w:t>
      </w:r>
      <w:r w:rsidRPr="00934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подходов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профориентационной работы с учащимися, которые можно было бы считать </w:t>
      </w:r>
      <w:r w:rsidRPr="00934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современными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соответствующими настоящему времени, обусловлена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факторов.</w:t>
      </w:r>
    </w:p>
    <w:p w:rsidR="00ED7C70" w:rsidRPr="009344EB" w:rsidRDefault="002E6263" w:rsidP="0093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выделить </w:t>
      </w:r>
      <w:r w:rsidR="00217C84" w:rsidRPr="00934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объективные факторы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особенностями социально-экономической ситуации развития нашего общества, </w:t>
      </w:r>
      <w:r w:rsidR="00ED7C70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</w:t>
      </w:r>
      <w:r w:rsidR="00ED7C70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ется:</w:t>
      </w:r>
    </w:p>
    <w:p w:rsidR="00ED7C70" w:rsidRPr="009344EB" w:rsidRDefault="00ED7C70" w:rsidP="0093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 развивающимся миром профессий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появлением новых профессий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овладения которы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 знания из различных научных областей; </w:t>
      </w:r>
    </w:p>
    <w:p w:rsidR="00ED7C70" w:rsidRPr="009344EB" w:rsidRDefault="00ED7C70" w:rsidP="0093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труда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предъявляющего высокие требования к уровню профессиональной подготовки кадров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17C84" w:rsidRPr="009344EB" w:rsidRDefault="00ED7C70" w:rsidP="0093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263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общего, профессионального, дополнительного образования</w:t>
      </w: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введением Федеральных государственных образовательных стандартов</w:t>
      </w:r>
      <w:r w:rsidR="00217C84"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6263" w:rsidRPr="009344EB" w:rsidRDefault="002E6263" w:rsidP="009344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В современных условиях нормой становится неоднократное образовательное и профессиональное самоопределение, происходящее в различных формах</w:t>
      </w:r>
      <w:r w:rsidR="004A176E" w:rsidRPr="009344EB">
        <w:rPr>
          <w:rFonts w:ascii="Times New Roman" w:hAnsi="Times New Roman"/>
          <w:sz w:val="24"/>
          <w:szCs w:val="24"/>
        </w:rPr>
        <w:t>. Обучающийся должен быть готов к такому повторяющемуся самоопределению, а его родители должны понимать и принимать его как социокультурную норму современного общества.</w:t>
      </w:r>
    </w:p>
    <w:p w:rsidR="004A176E" w:rsidRPr="009344EB" w:rsidRDefault="004A176E" w:rsidP="009344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Хочу обратить ваше внимание, что неоднократное самоопределение на протяжении жизни следует рассматривать как норму современного общества, а не как показатель неэффективности профориентационной работы.</w:t>
      </w:r>
    </w:p>
    <w:p w:rsidR="004A176E" w:rsidRPr="009344EB" w:rsidRDefault="007F7D55" w:rsidP="009344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(СЛАЙД 2) </w:t>
      </w:r>
      <w:r w:rsidR="004A176E" w:rsidRPr="009344EB">
        <w:rPr>
          <w:rFonts w:ascii="Times New Roman" w:hAnsi="Times New Roman"/>
          <w:sz w:val="24"/>
          <w:szCs w:val="24"/>
        </w:rPr>
        <w:t xml:space="preserve">Авторы «Концепции организационно-педагогического сопровождения профессионального самоопределения обучающихся в условиях непрерывного образования», разработанной Центром профессионального образования ФГАУ «Федерального института развития образования» (г. </w:t>
      </w:r>
      <w:r w:rsidR="009F180F" w:rsidRPr="009344EB">
        <w:rPr>
          <w:rFonts w:ascii="Times New Roman" w:hAnsi="Times New Roman"/>
          <w:sz w:val="24"/>
          <w:szCs w:val="24"/>
        </w:rPr>
        <w:t>М</w:t>
      </w:r>
      <w:r w:rsidR="004A176E" w:rsidRPr="009344EB">
        <w:rPr>
          <w:rFonts w:ascii="Times New Roman" w:hAnsi="Times New Roman"/>
          <w:sz w:val="24"/>
          <w:szCs w:val="24"/>
        </w:rPr>
        <w:t>осква)</w:t>
      </w:r>
      <w:r w:rsidRPr="009344EB">
        <w:rPr>
          <w:rFonts w:ascii="Times New Roman" w:hAnsi="Times New Roman"/>
          <w:sz w:val="24"/>
          <w:szCs w:val="24"/>
        </w:rPr>
        <w:t>, отмечают, что «</w:t>
      </w:r>
      <w:r w:rsidR="004A176E" w:rsidRPr="009344EB">
        <w:rPr>
          <w:rFonts w:ascii="Times New Roman" w:hAnsi="Times New Roman"/>
          <w:b/>
          <w:sz w:val="24"/>
          <w:szCs w:val="24"/>
        </w:rPr>
        <w:t xml:space="preserve">фактором развития </w:t>
      </w:r>
      <w:r w:rsidR="004A176E" w:rsidRPr="009344EB">
        <w:rPr>
          <w:rFonts w:ascii="Times New Roman" w:hAnsi="Times New Roman"/>
          <w:b/>
          <w:iCs/>
          <w:sz w:val="24"/>
          <w:szCs w:val="24"/>
        </w:rPr>
        <w:t>профессиональной сфер</w:t>
      </w:r>
      <w:r w:rsidR="004A176E" w:rsidRPr="009344EB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4A176E" w:rsidRPr="009344EB">
        <w:rPr>
          <w:rFonts w:ascii="Times New Roman" w:hAnsi="Times New Roman"/>
          <w:sz w:val="24"/>
          <w:szCs w:val="24"/>
        </w:rPr>
        <w:t xml:space="preserve"> всё в </w:t>
      </w:r>
      <w:r w:rsidR="004A176E" w:rsidRPr="009344EB">
        <w:rPr>
          <w:rFonts w:ascii="Times New Roman" w:hAnsi="Times New Roman"/>
          <w:sz w:val="24"/>
          <w:szCs w:val="24"/>
          <w:u w:val="single"/>
        </w:rPr>
        <w:t>меньшей степени</w:t>
      </w:r>
      <w:r w:rsidR="004A176E" w:rsidRPr="009344EB">
        <w:rPr>
          <w:rFonts w:ascii="Times New Roman" w:hAnsi="Times New Roman"/>
          <w:sz w:val="24"/>
          <w:szCs w:val="24"/>
        </w:rPr>
        <w:t xml:space="preserve"> становятся </w:t>
      </w:r>
      <w:r w:rsidR="004A176E" w:rsidRPr="009344EB">
        <w:rPr>
          <w:rFonts w:ascii="Times New Roman" w:hAnsi="Times New Roman"/>
          <w:sz w:val="24"/>
          <w:szCs w:val="24"/>
          <w:u w:val="single"/>
        </w:rPr>
        <w:t>потребности экономики или объективные потребности общества</w:t>
      </w:r>
      <w:r w:rsidR="004A176E" w:rsidRPr="009344EB">
        <w:rPr>
          <w:rFonts w:ascii="Times New Roman" w:hAnsi="Times New Roman"/>
          <w:sz w:val="24"/>
          <w:szCs w:val="24"/>
        </w:rPr>
        <w:t xml:space="preserve">, и всё </w:t>
      </w:r>
      <w:r w:rsidR="004A176E" w:rsidRPr="009344EB">
        <w:rPr>
          <w:rFonts w:ascii="Times New Roman" w:hAnsi="Times New Roman"/>
          <w:sz w:val="24"/>
          <w:szCs w:val="24"/>
          <w:u w:val="single"/>
        </w:rPr>
        <w:t>в большей степени</w:t>
      </w:r>
      <w:r w:rsidR="004A176E" w:rsidRPr="009344EB">
        <w:rPr>
          <w:rFonts w:ascii="Times New Roman" w:hAnsi="Times New Roman"/>
          <w:sz w:val="24"/>
          <w:szCs w:val="24"/>
        </w:rPr>
        <w:t xml:space="preserve"> – </w:t>
      </w:r>
      <w:r w:rsidR="004A176E" w:rsidRPr="009344EB">
        <w:rPr>
          <w:rFonts w:ascii="Times New Roman" w:hAnsi="Times New Roman"/>
          <w:b/>
          <w:sz w:val="24"/>
          <w:szCs w:val="24"/>
        </w:rPr>
        <w:lastRenderedPageBreak/>
        <w:t>субъективные</w:t>
      </w:r>
      <w:r w:rsidR="004A176E" w:rsidRPr="009344EB">
        <w:rPr>
          <w:rFonts w:ascii="Times New Roman" w:hAnsi="Times New Roman"/>
          <w:sz w:val="24"/>
          <w:szCs w:val="24"/>
        </w:rPr>
        <w:t xml:space="preserve"> интересы конкретных работников, система их взглядов и ценностных ориентаций</w:t>
      </w:r>
      <w:r w:rsidRPr="009344EB">
        <w:rPr>
          <w:rFonts w:ascii="Times New Roman" w:hAnsi="Times New Roman"/>
          <w:sz w:val="24"/>
          <w:szCs w:val="24"/>
        </w:rPr>
        <w:t>»</w:t>
      </w:r>
      <w:r w:rsidR="004A176E" w:rsidRPr="009344EB">
        <w:rPr>
          <w:rFonts w:ascii="Times New Roman" w:hAnsi="Times New Roman"/>
          <w:sz w:val="24"/>
          <w:szCs w:val="24"/>
        </w:rPr>
        <w:t xml:space="preserve">. </w:t>
      </w:r>
    </w:p>
    <w:p w:rsidR="007F7D55" w:rsidRPr="009344EB" w:rsidRDefault="007F7D55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3) По их мнению, с</w:t>
      </w:r>
      <w:r w:rsidRPr="009344EB">
        <w:rPr>
          <w:rFonts w:ascii="Times New Roman" w:hAnsi="Times New Roman"/>
          <w:sz w:val="24"/>
          <w:szCs w:val="24"/>
        </w:rPr>
        <w:t xml:space="preserve">овременное российское общество унаследовало многие черты советского общества. В современной России одновременно сосуществуют, не смешиваясь друг с другом, </w:t>
      </w:r>
      <w:r w:rsidRPr="009344EB">
        <w:rPr>
          <w:rFonts w:ascii="Times New Roman" w:hAnsi="Times New Roman"/>
          <w:b/>
          <w:sz w:val="24"/>
          <w:szCs w:val="24"/>
        </w:rPr>
        <w:t>различные  модели профессионального самоопределения:</w:t>
      </w:r>
    </w:p>
    <w:p w:rsidR="007F7D55" w:rsidRPr="009344EB" w:rsidRDefault="007F7D55" w:rsidP="009344E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b/>
          <w:sz w:val="24"/>
          <w:szCs w:val="24"/>
        </w:rPr>
        <w:t>профессиональное самоопределение в условиях жёстко ограниченного выбора</w:t>
      </w:r>
      <w:r w:rsidRPr="009344EB">
        <w:rPr>
          <w:rFonts w:ascii="Times New Roman" w:hAnsi="Times New Roman"/>
          <w:sz w:val="24"/>
          <w:szCs w:val="24"/>
        </w:rPr>
        <w:t xml:space="preserve"> (например, для населения сельских территорий, посёлков и небольших городов, где существует целый ряд ограничений: небольшое количество учреждений профессионального образования, которые осуществляют подготовку по ограниченному спектру профессий и специальностей; узкий спектр профессий и специальностей, востребованных местной экономикой; материальные трудности, препятствующие территориальной мобильности выпускников образовательных учреждений);</w:t>
      </w:r>
    </w:p>
    <w:p w:rsidR="007F7D55" w:rsidRPr="009344EB" w:rsidRDefault="007F7D55" w:rsidP="009344E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b/>
          <w:sz w:val="24"/>
          <w:szCs w:val="24"/>
        </w:rPr>
        <w:t>профессиональное самоопределение в условиях практически неограниченного выбора</w:t>
      </w:r>
      <w:r w:rsidRPr="009344EB">
        <w:rPr>
          <w:rFonts w:ascii="Times New Roman" w:hAnsi="Times New Roman"/>
          <w:sz w:val="24"/>
          <w:szCs w:val="24"/>
        </w:rPr>
        <w:t xml:space="preserve"> одной из множества образовательно-профессиональных траекторий;</w:t>
      </w:r>
    </w:p>
    <w:p w:rsidR="007F7D55" w:rsidRPr="009344EB" w:rsidRDefault="007F7D55" w:rsidP="009344E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b/>
          <w:sz w:val="24"/>
          <w:szCs w:val="24"/>
        </w:rPr>
        <w:t>профессиональное самоопределение «постмодернистского типа»</w:t>
      </w:r>
      <w:r w:rsidRPr="009344EB">
        <w:rPr>
          <w:rFonts w:ascii="Times New Roman" w:hAnsi="Times New Roman"/>
          <w:sz w:val="24"/>
          <w:szCs w:val="24"/>
        </w:rPr>
        <w:t>, осуществляемое путём формирования индивидуального набора профессиональных компетенций и создания рабочего места «под себя».</w:t>
      </w:r>
    </w:p>
    <w:p w:rsidR="007F7D55" w:rsidRPr="009344EB" w:rsidRDefault="007F7D55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4EB">
        <w:rPr>
          <w:rFonts w:ascii="Times New Roman" w:hAnsi="Times New Roman"/>
          <w:b/>
          <w:sz w:val="24"/>
          <w:szCs w:val="24"/>
        </w:rPr>
        <w:t>Подобная ситуация приводит к различному пониманию смысла, целей и задач профессиональной ориентации</w:t>
      </w:r>
      <w:r w:rsidRPr="009344EB">
        <w:rPr>
          <w:rFonts w:ascii="Times New Roman" w:hAnsi="Times New Roman"/>
          <w:sz w:val="24"/>
          <w:szCs w:val="24"/>
        </w:rPr>
        <w:t xml:space="preserve"> со стороны различных общественных групп и, в итоге, к наличию принципиально различных </w:t>
      </w:r>
      <w:r w:rsidRPr="009344EB">
        <w:rPr>
          <w:rFonts w:ascii="Times New Roman" w:hAnsi="Times New Roman"/>
          <w:b/>
          <w:sz w:val="24"/>
          <w:szCs w:val="24"/>
        </w:rPr>
        <w:t>типов запросов к сопровождению профессионального самоопределения.</w:t>
      </w:r>
    </w:p>
    <w:p w:rsidR="006A5243" w:rsidRPr="009344EB" w:rsidRDefault="006A52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Социокультурная многоукладность современной России с признаками традиционного и постиндустриального общества предполагает неизбежное сосуществование </w:t>
      </w:r>
      <w:r w:rsidRPr="009344EB">
        <w:rPr>
          <w:rFonts w:ascii="Times New Roman" w:hAnsi="Times New Roman"/>
          <w:b/>
          <w:sz w:val="24"/>
          <w:szCs w:val="24"/>
        </w:rPr>
        <w:t>двух подходов:</w:t>
      </w:r>
      <w:r w:rsidRPr="009344EB">
        <w:rPr>
          <w:rFonts w:ascii="Times New Roman" w:hAnsi="Times New Roman"/>
          <w:sz w:val="24"/>
          <w:szCs w:val="24"/>
        </w:rPr>
        <w:t xml:space="preserve"> в основе кадровой идеологии традиционного общества  лежит формула «</w:t>
      </w:r>
      <w:r w:rsidRPr="009344EB">
        <w:rPr>
          <w:rFonts w:ascii="Times New Roman" w:hAnsi="Times New Roman"/>
          <w:b/>
          <w:sz w:val="24"/>
          <w:szCs w:val="24"/>
        </w:rPr>
        <w:t>человек для работы</w:t>
      </w:r>
      <w:r w:rsidRPr="009344EB">
        <w:rPr>
          <w:rFonts w:ascii="Times New Roman" w:hAnsi="Times New Roman"/>
          <w:sz w:val="24"/>
          <w:szCs w:val="24"/>
        </w:rPr>
        <w:t xml:space="preserve">», в постиндустриальном обществе реализуется противоположная модель </w:t>
      </w:r>
      <w:r w:rsidR="009344EB">
        <w:rPr>
          <w:rFonts w:ascii="Times New Roman" w:hAnsi="Times New Roman"/>
          <w:sz w:val="24"/>
          <w:szCs w:val="24"/>
        </w:rPr>
        <w:t>–</w:t>
      </w:r>
      <w:r w:rsidRPr="009344EB">
        <w:rPr>
          <w:rFonts w:ascii="Times New Roman" w:hAnsi="Times New Roman"/>
          <w:sz w:val="24"/>
          <w:szCs w:val="24"/>
        </w:rPr>
        <w:t xml:space="preserve"> </w:t>
      </w:r>
      <w:r w:rsidR="009344EB">
        <w:rPr>
          <w:rFonts w:ascii="Times New Roman" w:hAnsi="Times New Roman"/>
          <w:sz w:val="24"/>
          <w:szCs w:val="24"/>
        </w:rPr>
        <w:t>«</w:t>
      </w:r>
      <w:r w:rsidRPr="009344EB">
        <w:rPr>
          <w:rFonts w:ascii="Times New Roman" w:hAnsi="Times New Roman"/>
          <w:b/>
          <w:sz w:val="24"/>
          <w:szCs w:val="24"/>
        </w:rPr>
        <w:t xml:space="preserve">работа для человека». </w:t>
      </w:r>
      <w:r w:rsidRPr="009344EB">
        <w:rPr>
          <w:rFonts w:ascii="Times New Roman" w:hAnsi="Times New Roman"/>
          <w:sz w:val="24"/>
          <w:szCs w:val="24"/>
        </w:rPr>
        <w:t>Такое положение, считают авторы концепции, делает на данном этапе невозможным построение целостной идеологии в кадровой и профориентационной сфере.</w:t>
      </w:r>
    </w:p>
    <w:p w:rsidR="006A5243" w:rsidRPr="009344EB" w:rsidRDefault="006A52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Таким образом, состояние профориентационной сферы в современной России может быть охарактеризовано как </w:t>
      </w:r>
      <w:r w:rsidRPr="009344EB">
        <w:rPr>
          <w:rFonts w:ascii="Times New Roman" w:hAnsi="Times New Roman"/>
          <w:b/>
          <w:i/>
          <w:sz w:val="24"/>
          <w:szCs w:val="24"/>
        </w:rPr>
        <w:t>переходный этап.</w:t>
      </w:r>
      <w:r w:rsidRPr="009344EB">
        <w:rPr>
          <w:rFonts w:ascii="Times New Roman" w:hAnsi="Times New Roman"/>
          <w:sz w:val="24"/>
          <w:szCs w:val="24"/>
        </w:rPr>
        <w:t xml:space="preserve"> Сущность данного этапа состоит в переходе от наследия государственной системы профориентации, сформировавшейся и функционировавшей в период плановой экономики и – к новой системе государственной координации процессов сопровождения профессионального самоопределения, </w:t>
      </w:r>
      <w:r w:rsidRPr="009344EB">
        <w:rPr>
          <w:rFonts w:ascii="Times New Roman" w:hAnsi="Times New Roman"/>
          <w:sz w:val="24"/>
          <w:szCs w:val="24"/>
        </w:rPr>
        <w:lastRenderedPageBreak/>
        <w:t>формирующейся в условиях рыночной экономики с элементами государственного управления, на основе инновационных элементов профориентационной практики различного уровня (регионального, муниципального, школьного).</w:t>
      </w:r>
    </w:p>
    <w:p w:rsidR="00FD0AC2" w:rsidRPr="009344EB" w:rsidRDefault="00FD0AC2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Сегодня становится очевидным, что с</w:t>
      </w:r>
      <w:r w:rsidR="006A5243" w:rsidRPr="009344EB">
        <w:rPr>
          <w:rFonts w:ascii="Times New Roman" w:hAnsi="Times New Roman"/>
          <w:sz w:val="24"/>
          <w:szCs w:val="24"/>
        </w:rPr>
        <w:t>феру профориентации нельзя изменить одномоментно</w:t>
      </w:r>
      <w:r w:rsidR="00AA09AA">
        <w:rPr>
          <w:rFonts w:ascii="Times New Roman" w:hAnsi="Times New Roman"/>
          <w:sz w:val="24"/>
          <w:szCs w:val="24"/>
        </w:rPr>
        <w:t>:</w:t>
      </w:r>
      <w:r w:rsidR="006A5243" w:rsidRPr="009344EB">
        <w:rPr>
          <w:rFonts w:ascii="Times New Roman" w:hAnsi="Times New Roman"/>
          <w:sz w:val="24"/>
          <w:szCs w:val="24"/>
        </w:rPr>
        <w:t xml:space="preserve"> </w:t>
      </w:r>
    </w:p>
    <w:p w:rsidR="00FD0AC2" w:rsidRPr="009344EB" w:rsidRDefault="00AA09AA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6A5243" w:rsidRPr="00AA09AA">
        <w:rPr>
          <w:rFonts w:ascii="Times New Roman" w:hAnsi="Times New Roman"/>
          <w:b/>
          <w:i/>
          <w:sz w:val="24"/>
          <w:szCs w:val="24"/>
        </w:rPr>
        <w:t>о-первых,</w:t>
      </w:r>
      <w:r w:rsidR="006A5243" w:rsidRPr="009344EB">
        <w:rPr>
          <w:rFonts w:ascii="Times New Roman" w:hAnsi="Times New Roman"/>
          <w:sz w:val="24"/>
          <w:szCs w:val="24"/>
        </w:rPr>
        <w:t xml:space="preserve"> в ней довольно противоречиво переплетаются государственные и рыночные, манипулятивные и гуманистические подходы; </w:t>
      </w:r>
    </w:p>
    <w:p w:rsidR="00FD0AC2" w:rsidRPr="009344EB" w:rsidRDefault="006A52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9AA">
        <w:rPr>
          <w:rFonts w:ascii="Times New Roman" w:hAnsi="Times New Roman"/>
          <w:b/>
          <w:i/>
          <w:sz w:val="24"/>
          <w:szCs w:val="24"/>
        </w:rPr>
        <w:t>во-вторых,</w:t>
      </w:r>
      <w:r w:rsidRPr="009344EB">
        <w:rPr>
          <w:rFonts w:ascii="Times New Roman" w:hAnsi="Times New Roman"/>
          <w:sz w:val="24"/>
          <w:szCs w:val="24"/>
        </w:rPr>
        <w:t xml:space="preserve"> создавать нужно совершенно новую многоуровневую и многокомпонентную систему;</w:t>
      </w:r>
    </w:p>
    <w:p w:rsidR="006A5243" w:rsidRPr="009344EB" w:rsidRDefault="006A52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9AA">
        <w:rPr>
          <w:rFonts w:ascii="Times New Roman" w:hAnsi="Times New Roman"/>
          <w:b/>
          <w:i/>
          <w:sz w:val="24"/>
          <w:szCs w:val="24"/>
        </w:rPr>
        <w:t>в-третьих,</w:t>
      </w:r>
      <w:r w:rsidRPr="009344EB">
        <w:rPr>
          <w:rFonts w:ascii="Times New Roman" w:hAnsi="Times New Roman"/>
          <w:sz w:val="24"/>
          <w:szCs w:val="24"/>
        </w:rPr>
        <w:t xml:space="preserve"> социально-экономическая ситуация постоянно изменяется, и прогнозировать эти изменения затруднительно.</w:t>
      </w:r>
    </w:p>
    <w:p w:rsidR="006A5243" w:rsidRPr="009344EB" w:rsidRDefault="006A52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Нельзя основывать концепцию </w:t>
      </w:r>
      <w:r w:rsidR="00FD0AC2" w:rsidRPr="009344EB">
        <w:rPr>
          <w:rFonts w:ascii="Times New Roman" w:hAnsi="Times New Roman"/>
          <w:sz w:val="24"/>
          <w:szCs w:val="24"/>
        </w:rPr>
        <w:t xml:space="preserve">профориентационной работы </w:t>
      </w:r>
      <w:r w:rsidRPr="009344EB">
        <w:rPr>
          <w:rFonts w:ascii="Times New Roman" w:hAnsi="Times New Roman"/>
          <w:sz w:val="24"/>
          <w:szCs w:val="24"/>
        </w:rPr>
        <w:t>на «моноподходе», отражающем интересы одной стороны: либо государства, либо социума, либо личности, и невозможно сразу спроектировать идеальную модель организационно-педагогического сопровождения самоопределения личности. Такая модель будет выстраиваться постепенно, шаг за шагом.</w:t>
      </w:r>
    </w:p>
    <w:p w:rsidR="00FD0AC2" w:rsidRPr="009344EB" w:rsidRDefault="00FD0AC2" w:rsidP="009344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учитывать </w:t>
      </w:r>
      <w:r w:rsidRPr="00934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r w:rsidRPr="009344EB">
        <w:rPr>
          <w:rFonts w:ascii="Times New Roman" w:hAnsi="Times New Roman"/>
          <w:b/>
          <w:i/>
          <w:sz w:val="24"/>
          <w:szCs w:val="24"/>
        </w:rPr>
        <w:t>истемность и комплексность деятельности по сопровождению профессионального самоопределения, необходимость ее государственной координации.</w:t>
      </w:r>
      <w:r w:rsidRPr="009344EB">
        <w:rPr>
          <w:rFonts w:ascii="Times New Roman" w:hAnsi="Times New Roman"/>
          <w:i/>
          <w:sz w:val="24"/>
          <w:szCs w:val="24"/>
        </w:rPr>
        <w:t xml:space="preserve"> </w:t>
      </w:r>
      <w:r w:rsidRPr="009344EB">
        <w:rPr>
          <w:rFonts w:ascii="Times New Roman" w:hAnsi="Times New Roman"/>
          <w:sz w:val="24"/>
          <w:szCs w:val="24"/>
        </w:rPr>
        <w:t xml:space="preserve">В современных условиях профессиональное самоопределение – значимое направление государственной кадровой политики. На профессиональное самоопределение влияет множество факторов: семья, бытовое общение, средства массовой информации воздействуют не меньше, чем специально организованные профдиагностика и профконсультирование в школах, вузах и колледжах, производственных организациях и т. д. </w:t>
      </w:r>
    </w:p>
    <w:p w:rsidR="008B419A" w:rsidRPr="009344EB" w:rsidRDefault="00FD0AC2" w:rsidP="009344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Для изменения отношения к ценностям профессионализма требуется не только профориентационная, но в том числе рекламно-информационная работа с различными категориями граждан, необходимо создание единой профориентационной среды. Очень важно, чтобы различные направления работы и соответствующие методы не противоречили, а наоборот, взаимно дополняли друг друга; должно быть организовано взаимодействие всех специалистов этой области: государственных и негосударственных профориентационных служб.</w:t>
      </w:r>
    </w:p>
    <w:p w:rsidR="00E51BDF" w:rsidRPr="009344EB" w:rsidRDefault="00E51BDF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(СЛАЙД 4) В условиях </w:t>
      </w:r>
      <w:r w:rsidRPr="009344EB">
        <w:rPr>
          <w:rFonts w:ascii="Times New Roman" w:hAnsi="Times New Roman"/>
          <w:b/>
          <w:sz w:val="24"/>
          <w:szCs w:val="24"/>
          <w:u w:val="single"/>
        </w:rPr>
        <w:t>поэтапного перехода</w:t>
      </w:r>
      <w:r w:rsidRPr="009344EB">
        <w:rPr>
          <w:rFonts w:ascii="Times New Roman" w:hAnsi="Times New Roman"/>
          <w:sz w:val="24"/>
          <w:szCs w:val="24"/>
        </w:rPr>
        <w:t xml:space="preserve"> на Федеральные государственные образовательные стандарты на всех ступенях общего образования </w:t>
      </w:r>
      <w:r w:rsidRPr="009344EB">
        <w:rPr>
          <w:rFonts w:ascii="Times New Roman" w:hAnsi="Times New Roman"/>
          <w:b/>
          <w:sz w:val="24"/>
          <w:szCs w:val="24"/>
          <w:u w:val="single"/>
        </w:rPr>
        <w:t>компетентностный подход</w:t>
      </w:r>
      <w:r w:rsidRPr="009344EB">
        <w:rPr>
          <w:rFonts w:ascii="Times New Roman" w:hAnsi="Times New Roman"/>
          <w:sz w:val="24"/>
          <w:szCs w:val="24"/>
        </w:rPr>
        <w:t xml:space="preserve"> является основой  формирования ряда определенных компетенций. </w:t>
      </w:r>
    </w:p>
    <w:p w:rsidR="00E51BDF" w:rsidRPr="009344EB" w:rsidRDefault="00E51BDF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(СЛАЙД</w:t>
      </w:r>
      <w:r w:rsidR="009674FD" w:rsidRPr="009344EB">
        <w:rPr>
          <w:rFonts w:ascii="Times New Roman" w:hAnsi="Times New Roman"/>
          <w:sz w:val="24"/>
          <w:szCs w:val="24"/>
        </w:rPr>
        <w:t>Ы</w:t>
      </w:r>
      <w:r w:rsidRPr="009344EB">
        <w:rPr>
          <w:rFonts w:ascii="Times New Roman" w:hAnsi="Times New Roman"/>
          <w:sz w:val="24"/>
          <w:szCs w:val="24"/>
        </w:rPr>
        <w:t xml:space="preserve"> 5</w:t>
      </w:r>
      <w:r w:rsidR="009674FD" w:rsidRPr="009344EB">
        <w:rPr>
          <w:rFonts w:ascii="Times New Roman" w:hAnsi="Times New Roman"/>
          <w:sz w:val="24"/>
          <w:szCs w:val="24"/>
        </w:rPr>
        <w:t>-6-7</w:t>
      </w:r>
      <w:r w:rsidRPr="009344EB">
        <w:rPr>
          <w:rFonts w:ascii="Times New Roman" w:hAnsi="Times New Roman"/>
          <w:sz w:val="24"/>
          <w:szCs w:val="24"/>
        </w:rPr>
        <w:t xml:space="preserve">) Эти компетенции, обозначенные в качестве </w:t>
      </w:r>
      <w:r w:rsidRPr="009344EB">
        <w:rPr>
          <w:rFonts w:ascii="Times New Roman" w:hAnsi="Times New Roman"/>
          <w:b/>
          <w:sz w:val="24"/>
          <w:szCs w:val="24"/>
        </w:rPr>
        <w:t xml:space="preserve">ожидаемых </w:t>
      </w:r>
      <w:r w:rsidRPr="009344EB">
        <w:rPr>
          <w:rFonts w:ascii="Times New Roman" w:hAnsi="Times New Roman"/>
          <w:b/>
          <w:sz w:val="24"/>
          <w:szCs w:val="24"/>
        </w:rPr>
        <w:lastRenderedPageBreak/>
        <w:t>результатов образования в новых Федеральных государственных образовательных</w:t>
      </w:r>
      <w:r w:rsidRPr="009344EB">
        <w:rPr>
          <w:rFonts w:ascii="Times New Roman" w:hAnsi="Times New Roman"/>
          <w:sz w:val="24"/>
          <w:szCs w:val="24"/>
        </w:rPr>
        <w:t xml:space="preserve"> стандартов как общего, так и профессионального образования, </w:t>
      </w:r>
      <w:r w:rsidR="009674FD" w:rsidRPr="009344EB">
        <w:rPr>
          <w:rFonts w:ascii="Times New Roman" w:hAnsi="Times New Roman"/>
          <w:sz w:val="24"/>
          <w:szCs w:val="24"/>
        </w:rPr>
        <w:t xml:space="preserve">представленные в виде </w:t>
      </w:r>
      <w:r w:rsidR="009674FD" w:rsidRPr="009344EB">
        <w:rPr>
          <w:rFonts w:ascii="Times New Roman" w:hAnsi="Times New Roman"/>
          <w:b/>
          <w:sz w:val="24"/>
          <w:szCs w:val="24"/>
        </w:rPr>
        <w:t>личностных, метапредметных и предметных результатов</w:t>
      </w:r>
      <w:r w:rsidR="009674FD" w:rsidRPr="009344EB">
        <w:rPr>
          <w:rFonts w:ascii="Times New Roman" w:hAnsi="Times New Roman"/>
          <w:sz w:val="24"/>
          <w:szCs w:val="24"/>
        </w:rPr>
        <w:t xml:space="preserve">, </w:t>
      </w:r>
      <w:r w:rsidRPr="009344EB">
        <w:rPr>
          <w:rFonts w:ascii="Times New Roman" w:hAnsi="Times New Roman"/>
          <w:sz w:val="24"/>
          <w:szCs w:val="24"/>
        </w:rPr>
        <w:t>обеспечивают</w:t>
      </w:r>
      <w:r w:rsidR="009674FD" w:rsidRPr="009344EB">
        <w:rPr>
          <w:rFonts w:ascii="Times New Roman" w:hAnsi="Times New Roman"/>
          <w:sz w:val="24"/>
          <w:szCs w:val="24"/>
        </w:rPr>
        <w:t>:</w:t>
      </w:r>
      <w:r w:rsidR="00D778CD" w:rsidRPr="009344EB">
        <w:rPr>
          <w:rFonts w:ascii="Times New Roman" w:hAnsi="Times New Roman"/>
          <w:sz w:val="24"/>
          <w:szCs w:val="24"/>
        </w:rPr>
        <w:t xml:space="preserve"> </w:t>
      </w:r>
      <w:r w:rsidRPr="009344EB">
        <w:rPr>
          <w:rFonts w:ascii="Times New Roman" w:hAnsi="Times New Roman"/>
          <w:b/>
          <w:sz w:val="24"/>
          <w:szCs w:val="24"/>
        </w:rPr>
        <w:t>самостоятельность и ответственность</w:t>
      </w:r>
      <w:r w:rsidRPr="009344EB">
        <w:rPr>
          <w:rFonts w:ascii="Times New Roman" w:hAnsi="Times New Roman"/>
          <w:sz w:val="24"/>
          <w:szCs w:val="24"/>
        </w:rPr>
        <w:t xml:space="preserve"> профессионального выбора </w:t>
      </w:r>
      <w:r w:rsidR="009674FD" w:rsidRPr="009344EB">
        <w:rPr>
          <w:rFonts w:ascii="Times New Roman" w:hAnsi="Times New Roman"/>
          <w:sz w:val="24"/>
          <w:szCs w:val="24"/>
        </w:rPr>
        <w:t xml:space="preserve">самого </w:t>
      </w:r>
      <w:r w:rsidRPr="009344EB">
        <w:rPr>
          <w:rFonts w:ascii="Times New Roman" w:hAnsi="Times New Roman"/>
          <w:sz w:val="24"/>
          <w:szCs w:val="24"/>
        </w:rPr>
        <w:t xml:space="preserve">человека, </w:t>
      </w:r>
      <w:r w:rsidRPr="009344EB">
        <w:rPr>
          <w:rFonts w:ascii="Times New Roman" w:hAnsi="Times New Roman"/>
          <w:b/>
          <w:sz w:val="24"/>
          <w:szCs w:val="24"/>
        </w:rPr>
        <w:t>понимание им смысла</w:t>
      </w:r>
      <w:r w:rsidRPr="009344EB">
        <w:rPr>
          <w:rFonts w:ascii="Times New Roman" w:hAnsi="Times New Roman"/>
          <w:sz w:val="24"/>
          <w:szCs w:val="24"/>
        </w:rPr>
        <w:t xml:space="preserve"> избранной сферы профессиональной деятельности, </w:t>
      </w:r>
      <w:r w:rsidR="00D778CD" w:rsidRPr="009344EB">
        <w:rPr>
          <w:rFonts w:ascii="Times New Roman" w:hAnsi="Times New Roman"/>
          <w:sz w:val="24"/>
          <w:szCs w:val="24"/>
        </w:rPr>
        <w:t>г</w:t>
      </w:r>
      <w:r w:rsidRPr="009344EB">
        <w:rPr>
          <w:rFonts w:ascii="Times New Roman" w:hAnsi="Times New Roman"/>
          <w:b/>
          <w:sz w:val="24"/>
          <w:szCs w:val="24"/>
        </w:rPr>
        <w:t>отовность к профессиональной мобильности</w:t>
      </w:r>
      <w:r w:rsidRPr="009344EB">
        <w:rPr>
          <w:rFonts w:ascii="Times New Roman" w:hAnsi="Times New Roman"/>
          <w:sz w:val="24"/>
          <w:szCs w:val="24"/>
        </w:rPr>
        <w:t xml:space="preserve"> и </w:t>
      </w:r>
      <w:r w:rsidRPr="009344EB">
        <w:rPr>
          <w:rFonts w:ascii="Times New Roman" w:hAnsi="Times New Roman"/>
          <w:b/>
          <w:sz w:val="24"/>
          <w:szCs w:val="24"/>
        </w:rPr>
        <w:t>непрерывному образованию и самообразованию</w:t>
      </w:r>
      <w:r w:rsidR="00D778CD" w:rsidRPr="009344EB">
        <w:rPr>
          <w:rFonts w:ascii="Times New Roman" w:hAnsi="Times New Roman"/>
          <w:b/>
          <w:sz w:val="24"/>
          <w:szCs w:val="24"/>
        </w:rPr>
        <w:t xml:space="preserve">, </w:t>
      </w:r>
      <w:r w:rsidR="00D778CD" w:rsidRPr="009344EB">
        <w:rPr>
          <w:rFonts w:ascii="Times New Roman" w:hAnsi="Times New Roman"/>
          <w:sz w:val="24"/>
          <w:szCs w:val="24"/>
        </w:rPr>
        <w:t>что нашло отражение в</w:t>
      </w:r>
      <w:r w:rsidR="00D778CD" w:rsidRPr="009344EB">
        <w:rPr>
          <w:rFonts w:ascii="Times New Roman" w:hAnsi="Times New Roman"/>
          <w:b/>
          <w:sz w:val="24"/>
          <w:szCs w:val="24"/>
        </w:rPr>
        <w:t xml:space="preserve"> «ПОРТРЕТЕ ВЫПУСКНИКА ШКОЛЫ»</w:t>
      </w:r>
      <w:r w:rsidR="00D778CD" w:rsidRPr="009344EB">
        <w:rPr>
          <w:rFonts w:ascii="Times New Roman" w:hAnsi="Times New Roman"/>
          <w:sz w:val="24"/>
          <w:szCs w:val="24"/>
        </w:rPr>
        <w:t xml:space="preserve"> (СЛАЙД 8).</w:t>
      </w:r>
    </w:p>
    <w:p w:rsidR="002E42E5" w:rsidRPr="009344EB" w:rsidRDefault="00601DA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 xml:space="preserve">(СЛАЙД 9) Таким образом, в современных условиях </w:t>
      </w:r>
      <w:r w:rsidR="002E42E5" w:rsidRPr="009344EB">
        <w:rPr>
          <w:rFonts w:ascii="Times New Roman" w:hAnsi="Times New Roman"/>
          <w:sz w:val="24"/>
          <w:szCs w:val="24"/>
        </w:rPr>
        <w:t xml:space="preserve">необходимо компетентностно-ориентированное сопровождение профессионального самоопределения. </w:t>
      </w:r>
      <w:r w:rsidR="00D778CD" w:rsidRPr="009344EB">
        <w:rPr>
          <w:rFonts w:ascii="Times New Roman" w:hAnsi="Times New Roman"/>
          <w:sz w:val="24"/>
          <w:szCs w:val="24"/>
        </w:rPr>
        <w:t xml:space="preserve">При этом </w:t>
      </w:r>
      <w:r w:rsidRPr="009344EB">
        <w:rPr>
          <w:rFonts w:ascii="Times New Roman" w:hAnsi="Times New Roman"/>
          <w:sz w:val="24"/>
          <w:szCs w:val="24"/>
        </w:rPr>
        <w:t>эффективн</w:t>
      </w:r>
      <w:r w:rsidR="002E42E5" w:rsidRPr="009344EB">
        <w:rPr>
          <w:rFonts w:ascii="Times New Roman" w:hAnsi="Times New Roman"/>
          <w:sz w:val="24"/>
          <w:szCs w:val="24"/>
        </w:rPr>
        <w:t xml:space="preserve">ость </w:t>
      </w:r>
      <w:r w:rsidRPr="009344EB">
        <w:rPr>
          <w:rFonts w:ascii="Times New Roman" w:hAnsi="Times New Roman"/>
          <w:b/>
          <w:sz w:val="24"/>
          <w:szCs w:val="24"/>
        </w:rPr>
        <w:t xml:space="preserve">Профориентации </w:t>
      </w:r>
      <w:r w:rsidRPr="009344EB">
        <w:rPr>
          <w:rFonts w:ascii="Times New Roman" w:hAnsi="Times New Roman"/>
          <w:sz w:val="24"/>
          <w:szCs w:val="24"/>
        </w:rPr>
        <w:t xml:space="preserve">как целостной системы деятельности различных общественных институтов, ответственных за </w:t>
      </w:r>
      <w:r w:rsidRPr="009344EB">
        <w:rPr>
          <w:rFonts w:ascii="Times New Roman" w:hAnsi="Times New Roman"/>
          <w:b/>
          <w:bCs/>
          <w:sz w:val="24"/>
          <w:szCs w:val="24"/>
        </w:rPr>
        <w:t xml:space="preserve">подготовку подрастающего поколения к выбору профессии, </w:t>
      </w:r>
      <w:r w:rsidR="002E42E5" w:rsidRPr="009344EB">
        <w:rPr>
          <w:rFonts w:ascii="Times New Roman" w:hAnsi="Times New Roman"/>
          <w:bCs/>
          <w:sz w:val="24"/>
          <w:szCs w:val="24"/>
        </w:rPr>
        <w:t>может быть обеспечена</w:t>
      </w:r>
      <w:r w:rsidRPr="009344EB">
        <w:rPr>
          <w:rFonts w:ascii="Times New Roman" w:hAnsi="Times New Roman"/>
          <w:bCs/>
          <w:sz w:val="24"/>
          <w:szCs w:val="24"/>
        </w:rPr>
        <w:t xml:space="preserve"> </w:t>
      </w:r>
      <w:r w:rsidR="002E42E5" w:rsidRPr="009344EB">
        <w:rPr>
          <w:rFonts w:ascii="Times New Roman" w:hAnsi="Times New Roman"/>
          <w:sz w:val="24"/>
          <w:szCs w:val="24"/>
          <w:u w:val="single"/>
        </w:rPr>
        <w:t>сочетанием разных подходов – личностно ориентированного, социально ориентированного, экономически ориентированного, государственно ориентированного.</w:t>
      </w:r>
    </w:p>
    <w:p w:rsidR="002E42E5" w:rsidRPr="009344EB" w:rsidRDefault="002E42E5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Согласование интересов личности, экономической сферы, общества и государства должно рассматриваться как конечный результат и как центральный показатель эффективности профориентационной деятельности по сопровождению профессионального самоопределения обучающихся.</w:t>
      </w:r>
    </w:p>
    <w:p w:rsidR="002E42E5" w:rsidRPr="009344EB" w:rsidRDefault="002E42E5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4EB">
        <w:rPr>
          <w:rFonts w:ascii="Times New Roman" w:hAnsi="Times New Roman"/>
          <w:sz w:val="24"/>
          <w:szCs w:val="24"/>
        </w:rPr>
        <w:t>Таким образом, реализация компетентностного подхода в профориентационной деятельности требует максимально широкого развития механизмов социального диалога и социального партнёрства между всеми участниками и заинтересованными сторонами.</w:t>
      </w:r>
    </w:p>
    <w:p w:rsidR="002E42E5" w:rsidRPr="009344EB" w:rsidRDefault="00660943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4EB">
        <w:rPr>
          <w:rFonts w:ascii="Times New Roman" w:hAnsi="Times New Roman"/>
          <w:bCs/>
          <w:sz w:val="24"/>
          <w:szCs w:val="24"/>
        </w:rPr>
        <w:t>Чтобы ответить на вопрос «</w:t>
      </w:r>
      <w:r w:rsidR="002E42E5" w:rsidRPr="009344EB">
        <w:rPr>
          <w:rFonts w:ascii="Times New Roman" w:hAnsi="Times New Roman"/>
          <w:bCs/>
          <w:sz w:val="24"/>
          <w:szCs w:val="24"/>
        </w:rPr>
        <w:t>Как на практике реализуется компетен</w:t>
      </w:r>
      <w:r w:rsidRPr="009344EB">
        <w:rPr>
          <w:rFonts w:ascii="Times New Roman" w:hAnsi="Times New Roman"/>
          <w:bCs/>
          <w:sz w:val="24"/>
          <w:szCs w:val="24"/>
        </w:rPr>
        <w:t>тностный подход к организации профориентационной деятельности в настоящее время», необходимо обратиться к трем нормативным документам.</w:t>
      </w:r>
    </w:p>
    <w:p w:rsidR="002F49F8" w:rsidRPr="009344EB" w:rsidRDefault="00AA09AA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</w:t>
      </w:r>
      <w:r w:rsidR="00660943" w:rsidRPr="009344EB">
        <w:rPr>
          <w:rFonts w:ascii="Times New Roman" w:hAnsi="Times New Roman"/>
          <w:bCs/>
          <w:sz w:val="24"/>
          <w:szCs w:val="24"/>
        </w:rPr>
        <w:t xml:space="preserve"> документ называется </w:t>
      </w:r>
      <w:r w:rsidR="00660943" w:rsidRPr="009344EB">
        <w:rPr>
          <w:rFonts w:ascii="Times New Roman" w:hAnsi="Times New Roman"/>
          <w:b/>
          <w:bCs/>
          <w:sz w:val="24"/>
          <w:szCs w:val="24"/>
        </w:rPr>
        <w:t>«О комплексе</w:t>
      </w:r>
      <w:r w:rsidR="00053F2B" w:rsidRPr="009344EB">
        <w:rPr>
          <w:rFonts w:ascii="Times New Roman" w:hAnsi="Times New Roman"/>
          <w:b/>
          <w:bCs/>
          <w:sz w:val="24"/>
          <w:szCs w:val="24"/>
        </w:rPr>
        <w:t xml:space="preserve"> мер по проведению профессиональной ориентации учащихся образовательных учреждений общего образования на 2012-2015 годы</w:t>
      </w:r>
      <w:r w:rsidR="00D60E04" w:rsidRPr="009344EB">
        <w:rPr>
          <w:rFonts w:ascii="Times New Roman" w:hAnsi="Times New Roman"/>
          <w:b/>
          <w:bCs/>
          <w:sz w:val="24"/>
          <w:szCs w:val="24"/>
        </w:rPr>
        <w:t>».</w:t>
      </w:r>
      <w:r w:rsidR="00D778CD" w:rsidRPr="0093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E04" w:rsidRPr="009344EB">
        <w:rPr>
          <w:rFonts w:ascii="Times New Roman" w:hAnsi="Times New Roman"/>
          <w:bCs/>
          <w:sz w:val="24"/>
          <w:szCs w:val="24"/>
        </w:rPr>
        <w:t xml:space="preserve"> Был разработан</w:t>
      </w:r>
      <w:r w:rsidR="00D60E04" w:rsidRPr="0093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E04" w:rsidRPr="009344EB">
        <w:rPr>
          <w:rFonts w:ascii="Times New Roman" w:hAnsi="Times New Roman"/>
          <w:bCs/>
          <w:sz w:val="24"/>
          <w:szCs w:val="24"/>
        </w:rPr>
        <w:t>в</w:t>
      </w:r>
      <w:r w:rsidR="00053F2B" w:rsidRPr="009344EB">
        <w:rPr>
          <w:rFonts w:ascii="Times New Roman" w:hAnsi="Times New Roman"/>
          <w:bCs/>
          <w:sz w:val="24"/>
          <w:szCs w:val="24"/>
        </w:rPr>
        <w:t xml:space="preserve"> марте 2011 г. правительством РФ</w:t>
      </w:r>
      <w:r w:rsidR="00D60E04" w:rsidRPr="009344EB">
        <w:rPr>
          <w:rFonts w:ascii="Times New Roman" w:hAnsi="Times New Roman"/>
          <w:bCs/>
          <w:sz w:val="24"/>
          <w:szCs w:val="24"/>
        </w:rPr>
        <w:t>.</w:t>
      </w:r>
      <w:r w:rsidR="00053F2B" w:rsidRPr="009344EB">
        <w:rPr>
          <w:rFonts w:ascii="Times New Roman" w:hAnsi="Times New Roman"/>
          <w:bCs/>
          <w:sz w:val="24"/>
          <w:szCs w:val="24"/>
        </w:rPr>
        <w:t xml:space="preserve"> </w:t>
      </w:r>
      <w:r w:rsidR="00D60E04" w:rsidRPr="009344EB">
        <w:rPr>
          <w:rFonts w:ascii="Times New Roman" w:hAnsi="Times New Roman"/>
          <w:bCs/>
          <w:sz w:val="24"/>
          <w:szCs w:val="24"/>
        </w:rPr>
        <w:t>В нем</w:t>
      </w:r>
      <w:r w:rsidR="00053F2B" w:rsidRPr="009344EB">
        <w:rPr>
          <w:rFonts w:ascii="Times New Roman" w:hAnsi="Times New Roman"/>
          <w:bCs/>
          <w:sz w:val="24"/>
          <w:szCs w:val="24"/>
        </w:rPr>
        <w:t xml:space="preserve"> предусматривалось </w:t>
      </w:r>
      <w:r w:rsidR="00053F2B" w:rsidRPr="009344EB">
        <w:rPr>
          <w:rFonts w:ascii="Times New Roman" w:hAnsi="Times New Roman"/>
          <w:b/>
          <w:bCs/>
          <w:sz w:val="24"/>
          <w:szCs w:val="24"/>
        </w:rPr>
        <w:t xml:space="preserve">нормативно-правовое, организационно-методическое, информационно-методическое и кадровое  обеспечение </w:t>
      </w:r>
      <w:r w:rsidR="00053F2B" w:rsidRPr="009344EB">
        <w:rPr>
          <w:rFonts w:ascii="Times New Roman" w:hAnsi="Times New Roman"/>
          <w:bCs/>
          <w:sz w:val="24"/>
          <w:szCs w:val="24"/>
        </w:rPr>
        <w:t>мероприятий на федеральном и региональном уровнях.</w:t>
      </w:r>
      <w:r w:rsidR="00D778CD" w:rsidRPr="009344EB">
        <w:rPr>
          <w:rFonts w:ascii="Times New Roman" w:hAnsi="Times New Roman"/>
          <w:bCs/>
          <w:sz w:val="24"/>
          <w:szCs w:val="24"/>
        </w:rPr>
        <w:t xml:space="preserve"> </w:t>
      </w:r>
      <w:r w:rsidR="00053F2B" w:rsidRPr="009344EB">
        <w:rPr>
          <w:rFonts w:ascii="Times New Roman" w:hAnsi="Times New Roman"/>
          <w:bCs/>
          <w:sz w:val="24"/>
          <w:szCs w:val="24"/>
        </w:rPr>
        <w:t xml:space="preserve">Мероприятия по реализации комплекса мер предполагается осуществлять в рамках бюджетного финансирования Федеральной целевой программы развития образования на 2011-2015 годы, а также за счет средств бюджетов субъектов Российской Федерации. </w:t>
      </w:r>
    </w:p>
    <w:p w:rsidR="002F49F8" w:rsidRPr="009344EB" w:rsidRDefault="00D60E04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4EB">
        <w:rPr>
          <w:rFonts w:ascii="Times New Roman" w:hAnsi="Times New Roman" w:cs="Times New Roman"/>
          <w:bCs/>
          <w:sz w:val="24"/>
          <w:szCs w:val="24"/>
        </w:rPr>
        <w:t>Два других документа называются «</w:t>
      </w:r>
      <w:r w:rsidR="00053F2B" w:rsidRPr="009344EB">
        <w:rPr>
          <w:rFonts w:ascii="Times New Roman" w:hAnsi="Times New Roman" w:cs="Times New Roman"/>
          <w:b/>
          <w:bCs/>
          <w:iCs/>
          <w:sz w:val="24"/>
          <w:szCs w:val="24"/>
        </w:rPr>
        <w:t>Концепция программы профориентационной работы в системе образования Свердловской области</w:t>
      </w:r>
      <w:r w:rsidRPr="009344E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053F2B" w:rsidRPr="009344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3F2B" w:rsidRPr="009344EB">
        <w:rPr>
          <w:rFonts w:ascii="Times New Roman" w:hAnsi="Times New Roman" w:cs="Times New Roman"/>
          <w:bCs/>
          <w:sz w:val="24"/>
          <w:szCs w:val="24"/>
        </w:rPr>
        <w:t>(проект)</w:t>
      </w:r>
      <w:r w:rsidRPr="00934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4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</w:t>
      </w:r>
      <w:r w:rsidR="00053F2B" w:rsidRPr="009344EB">
        <w:rPr>
          <w:rFonts w:ascii="Times New Roman" w:hAnsi="Times New Roman" w:cs="Times New Roman"/>
          <w:bCs/>
          <w:sz w:val="24"/>
          <w:szCs w:val="24"/>
        </w:rPr>
        <w:t xml:space="preserve">Областная комплексная целевая программа </w:t>
      </w:r>
      <w:r w:rsidR="00053F2B" w:rsidRPr="009344EB">
        <w:rPr>
          <w:rFonts w:ascii="Times New Roman" w:hAnsi="Times New Roman" w:cs="Times New Roman"/>
          <w:b/>
          <w:bCs/>
          <w:iCs/>
          <w:sz w:val="24"/>
          <w:szCs w:val="24"/>
        </w:rPr>
        <w:t>«Программа профориентационной работы в системе образования Свердловской области»</w:t>
      </w:r>
      <w:r w:rsidRPr="009344E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60943" w:rsidRPr="009344EB" w:rsidRDefault="00053F2B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4EB">
        <w:rPr>
          <w:rFonts w:ascii="Times New Roman" w:hAnsi="Times New Roman" w:cs="Times New Roman"/>
          <w:bCs/>
          <w:sz w:val="24"/>
          <w:szCs w:val="24"/>
        </w:rPr>
        <w:t xml:space="preserve">Ответственные исполнители программных мероприятий – </w:t>
      </w:r>
      <w:r w:rsidRPr="009344EB">
        <w:rPr>
          <w:rFonts w:ascii="Times New Roman" w:hAnsi="Times New Roman" w:cs="Times New Roman"/>
          <w:b/>
          <w:bCs/>
          <w:sz w:val="24"/>
          <w:szCs w:val="24"/>
        </w:rPr>
        <w:t>Министерство общего и профессионального образования Свердловской области</w:t>
      </w:r>
      <w:r w:rsidRPr="009344EB">
        <w:rPr>
          <w:rFonts w:ascii="Times New Roman" w:hAnsi="Times New Roman" w:cs="Times New Roman"/>
          <w:bCs/>
          <w:sz w:val="24"/>
          <w:szCs w:val="24"/>
        </w:rPr>
        <w:t>, ГБОУ ДПО СО «</w:t>
      </w:r>
      <w:r w:rsidRPr="009344EB">
        <w:rPr>
          <w:rFonts w:ascii="Times New Roman" w:hAnsi="Times New Roman" w:cs="Times New Roman"/>
          <w:b/>
          <w:bCs/>
          <w:sz w:val="24"/>
          <w:szCs w:val="24"/>
        </w:rPr>
        <w:t>Институт развития образования</w:t>
      </w:r>
      <w:r w:rsidRPr="009344EB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9344EB">
        <w:rPr>
          <w:rFonts w:ascii="Times New Roman" w:hAnsi="Times New Roman" w:cs="Times New Roman"/>
          <w:b/>
          <w:bCs/>
          <w:sz w:val="24"/>
          <w:szCs w:val="24"/>
        </w:rPr>
        <w:t>Учреждения общего</w:t>
      </w:r>
      <w:r w:rsidRPr="009344EB">
        <w:rPr>
          <w:rFonts w:ascii="Times New Roman" w:hAnsi="Times New Roman" w:cs="Times New Roman"/>
          <w:bCs/>
          <w:sz w:val="24"/>
          <w:szCs w:val="24"/>
        </w:rPr>
        <w:t xml:space="preserve">, дополнительного, специального (коррекционного), начального профессионального и среднего профессионального </w:t>
      </w:r>
      <w:r w:rsidRPr="009344EB">
        <w:rPr>
          <w:rFonts w:ascii="Times New Roman" w:hAnsi="Times New Roman" w:cs="Times New Roman"/>
          <w:b/>
          <w:bCs/>
          <w:sz w:val="24"/>
          <w:szCs w:val="24"/>
        </w:rPr>
        <w:t>образования Свердловской области.</w:t>
      </w:r>
      <w:r w:rsidR="00D778CD" w:rsidRPr="0093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E04" w:rsidRPr="009344EB">
        <w:rPr>
          <w:rFonts w:ascii="Times New Roman" w:eastAsia="+mn-ea" w:hAnsi="Times New Roman" w:cs="Times New Roman"/>
          <w:b/>
          <w:bCs/>
          <w:sz w:val="24"/>
          <w:szCs w:val="24"/>
        </w:rPr>
        <w:t>Срок реализации программы 2012-1015 гг.</w:t>
      </w:r>
    </w:p>
    <w:p w:rsidR="002E42E5" w:rsidRPr="009344EB" w:rsidRDefault="00D60E04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44EB">
        <w:rPr>
          <w:rFonts w:ascii="Times New Roman" w:hAnsi="Times New Roman"/>
          <w:bCs/>
          <w:sz w:val="24"/>
          <w:szCs w:val="24"/>
        </w:rPr>
        <w:t>(СЛАЙД</w:t>
      </w:r>
      <w:r w:rsidR="00AA09AA">
        <w:rPr>
          <w:rFonts w:ascii="Times New Roman" w:hAnsi="Times New Roman"/>
          <w:bCs/>
          <w:sz w:val="24"/>
          <w:szCs w:val="24"/>
        </w:rPr>
        <w:t xml:space="preserve"> 12 – 17</w:t>
      </w:r>
      <w:r w:rsidRPr="009344EB">
        <w:rPr>
          <w:rFonts w:ascii="Times New Roman" w:hAnsi="Times New Roman"/>
          <w:bCs/>
          <w:sz w:val="24"/>
          <w:szCs w:val="24"/>
        </w:rPr>
        <w:t xml:space="preserve">) В программе представлены </w:t>
      </w:r>
      <w:r w:rsidRPr="009344EB">
        <w:rPr>
          <w:rFonts w:ascii="Times New Roman" w:hAnsi="Times New Roman"/>
          <w:b/>
          <w:bCs/>
          <w:sz w:val="24"/>
          <w:szCs w:val="24"/>
        </w:rPr>
        <w:t>Ожидаемые конечные результаты ее реализации и актуальные проблемы на этом пути.</w:t>
      </w:r>
    </w:p>
    <w:p w:rsidR="002F49F8" w:rsidRPr="009344EB" w:rsidRDefault="00053F2B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4EB">
        <w:rPr>
          <w:rFonts w:ascii="Times New Roman" w:hAnsi="Times New Roman"/>
          <w:b/>
          <w:bCs/>
          <w:sz w:val="24"/>
          <w:szCs w:val="24"/>
        </w:rPr>
        <w:t>Главную проблему</w:t>
      </w:r>
      <w:r w:rsidRPr="009344EB">
        <w:rPr>
          <w:rFonts w:ascii="Times New Roman" w:hAnsi="Times New Roman"/>
          <w:bCs/>
          <w:sz w:val="24"/>
          <w:szCs w:val="24"/>
        </w:rPr>
        <w:t xml:space="preserve"> можно обозначить следующим образом: сложившаяся система профориентационной работы не способствует успешному социально-профессиональному самоопределению молодежи и эффективному развитию кадрового потенциала Свердловской области в соответствии с </w:t>
      </w:r>
      <w:r w:rsidRPr="009344EB">
        <w:rPr>
          <w:rFonts w:ascii="Times New Roman" w:hAnsi="Times New Roman"/>
          <w:b/>
          <w:bCs/>
          <w:sz w:val="24"/>
          <w:szCs w:val="24"/>
        </w:rPr>
        <w:t>требованиями инновационного социально-экономического развития</w:t>
      </w:r>
      <w:r w:rsidRPr="009344EB">
        <w:rPr>
          <w:rFonts w:ascii="Times New Roman" w:hAnsi="Times New Roman"/>
          <w:bCs/>
          <w:sz w:val="24"/>
          <w:szCs w:val="24"/>
        </w:rPr>
        <w:t>.</w:t>
      </w:r>
    </w:p>
    <w:p w:rsidR="002E42E5" w:rsidRPr="009344EB" w:rsidRDefault="00AA09AA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4EB">
        <w:rPr>
          <w:rFonts w:ascii="Times New Roman" w:hAnsi="Times New Roman"/>
          <w:bCs/>
          <w:sz w:val="24"/>
          <w:szCs w:val="24"/>
        </w:rPr>
        <w:t>(СЛАЙД</w:t>
      </w:r>
      <w:r>
        <w:rPr>
          <w:rFonts w:ascii="Times New Roman" w:hAnsi="Times New Roman"/>
          <w:bCs/>
          <w:sz w:val="24"/>
          <w:szCs w:val="24"/>
        </w:rPr>
        <w:t xml:space="preserve"> 18, 19</w:t>
      </w:r>
      <w:r w:rsidRPr="009344EB">
        <w:rPr>
          <w:rFonts w:ascii="Times New Roman" w:hAnsi="Times New Roman"/>
          <w:bCs/>
          <w:sz w:val="24"/>
          <w:szCs w:val="24"/>
        </w:rPr>
        <w:t xml:space="preserve">) </w:t>
      </w:r>
      <w:r w:rsidR="001B3321" w:rsidRPr="009344EB">
        <w:rPr>
          <w:rFonts w:ascii="Times New Roman" w:hAnsi="Times New Roman"/>
          <w:bCs/>
          <w:sz w:val="24"/>
          <w:szCs w:val="24"/>
        </w:rPr>
        <w:t>Для решения всего спектра перечисленных актуальных проблем в Концепции представлена Модель</w:t>
      </w:r>
      <w:r w:rsidR="006F55E8" w:rsidRPr="009344EB">
        <w:rPr>
          <w:rFonts w:ascii="Times New Roman" w:hAnsi="Times New Roman"/>
          <w:bCs/>
          <w:sz w:val="24"/>
          <w:szCs w:val="24"/>
        </w:rPr>
        <w:t xml:space="preserve"> системы профориентационной работы в системе образования Свердловской области и Структура профориентационной работы в си</w:t>
      </w:r>
      <w:r w:rsidR="00800A19" w:rsidRPr="009344EB">
        <w:rPr>
          <w:rFonts w:ascii="Times New Roman" w:hAnsi="Times New Roman"/>
          <w:bCs/>
          <w:sz w:val="24"/>
          <w:szCs w:val="24"/>
        </w:rPr>
        <w:t>с</w:t>
      </w:r>
      <w:r w:rsidR="006F55E8" w:rsidRPr="009344EB">
        <w:rPr>
          <w:rFonts w:ascii="Times New Roman" w:hAnsi="Times New Roman"/>
          <w:bCs/>
          <w:sz w:val="24"/>
          <w:szCs w:val="24"/>
        </w:rPr>
        <w:t>теме непрерывного образования в территории.</w:t>
      </w:r>
      <w:r w:rsidR="00D778CD" w:rsidRPr="009344EB">
        <w:rPr>
          <w:rFonts w:ascii="Times New Roman" w:hAnsi="Times New Roman"/>
          <w:bCs/>
          <w:sz w:val="24"/>
          <w:szCs w:val="24"/>
        </w:rPr>
        <w:t xml:space="preserve"> </w:t>
      </w:r>
    </w:p>
    <w:p w:rsidR="002E42E5" w:rsidRPr="009344EB" w:rsidRDefault="002E42E5" w:rsidP="009344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2E42E5" w:rsidRPr="009344EB" w:rsidSect="009344E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F4" w:rsidRDefault="00A767F4" w:rsidP="004C4DA4">
      <w:pPr>
        <w:spacing w:after="0" w:line="240" w:lineRule="auto"/>
      </w:pPr>
      <w:r>
        <w:separator/>
      </w:r>
    </w:p>
  </w:endnote>
  <w:endnote w:type="continuationSeparator" w:id="1">
    <w:p w:rsidR="00A767F4" w:rsidRDefault="00A767F4" w:rsidP="004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484"/>
      <w:docPartObj>
        <w:docPartGallery w:val="Page Numbers (Bottom of Page)"/>
        <w:docPartUnique/>
      </w:docPartObj>
    </w:sdtPr>
    <w:sdtContent>
      <w:p w:rsidR="009674FD" w:rsidRDefault="00161F52">
        <w:pPr>
          <w:pStyle w:val="a7"/>
          <w:jc w:val="center"/>
        </w:pPr>
        <w:fldSimple w:instr=" PAGE   \* MERGEFORMAT ">
          <w:r w:rsidR="00AA09AA">
            <w:rPr>
              <w:noProof/>
            </w:rPr>
            <w:t>5</w:t>
          </w:r>
        </w:fldSimple>
      </w:p>
    </w:sdtContent>
  </w:sdt>
  <w:p w:rsidR="009674FD" w:rsidRDefault="00967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F4" w:rsidRDefault="00A767F4" w:rsidP="004C4DA4">
      <w:pPr>
        <w:spacing w:after="0" w:line="240" w:lineRule="auto"/>
      </w:pPr>
      <w:r>
        <w:separator/>
      </w:r>
    </w:p>
  </w:footnote>
  <w:footnote w:type="continuationSeparator" w:id="1">
    <w:p w:rsidR="00A767F4" w:rsidRDefault="00A767F4" w:rsidP="004C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09B"/>
    <w:multiLevelType w:val="hybridMultilevel"/>
    <w:tmpl w:val="994C716E"/>
    <w:lvl w:ilvl="0" w:tplc="1948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0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E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E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2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176DDC"/>
    <w:multiLevelType w:val="hybridMultilevel"/>
    <w:tmpl w:val="A3EC0414"/>
    <w:lvl w:ilvl="0" w:tplc="EE12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A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A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EB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4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3186C"/>
    <w:multiLevelType w:val="hybridMultilevel"/>
    <w:tmpl w:val="2408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416A7"/>
    <w:multiLevelType w:val="hybridMultilevel"/>
    <w:tmpl w:val="570E4EEC"/>
    <w:lvl w:ilvl="0" w:tplc="09845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8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A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A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0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6A41E1"/>
    <w:multiLevelType w:val="hybridMultilevel"/>
    <w:tmpl w:val="1FD0ED78"/>
    <w:lvl w:ilvl="0" w:tplc="D7F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7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6F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4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4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6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FC76DB"/>
    <w:multiLevelType w:val="hybridMultilevel"/>
    <w:tmpl w:val="FBAA434A"/>
    <w:lvl w:ilvl="0" w:tplc="D41A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E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A9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E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164986"/>
    <w:multiLevelType w:val="hybridMultilevel"/>
    <w:tmpl w:val="AF8E8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19A"/>
    <w:rsid w:val="00053F2B"/>
    <w:rsid w:val="001333DA"/>
    <w:rsid w:val="00161F52"/>
    <w:rsid w:val="001B3321"/>
    <w:rsid w:val="00217C84"/>
    <w:rsid w:val="002E42E5"/>
    <w:rsid w:val="002E6263"/>
    <w:rsid w:val="002F49F8"/>
    <w:rsid w:val="003C6BB2"/>
    <w:rsid w:val="003F467B"/>
    <w:rsid w:val="00454370"/>
    <w:rsid w:val="004A176E"/>
    <w:rsid w:val="004C4DA4"/>
    <w:rsid w:val="00585CB1"/>
    <w:rsid w:val="005E63C5"/>
    <w:rsid w:val="00601DA3"/>
    <w:rsid w:val="0063519E"/>
    <w:rsid w:val="0065149D"/>
    <w:rsid w:val="00660943"/>
    <w:rsid w:val="00663A52"/>
    <w:rsid w:val="006A5243"/>
    <w:rsid w:val="006F55E8"/>
    <w:rsid w:val="007F7D55"/>
    <w:rsid w:val="00800A19"/>
    <w:rsid w:val="008A0FDA"/>
    <w:rsid w:val="008B419A"/>
    <w:rsid w:val="00927B67"/>
    <w:rsid w:val="009344EB"/>
    <w:rsid w:val="009425E5"/>
    <w:rsid w:val="009674FD"/>
    <w:rsid w:val="009F180F"/>
    <w:rsid w:val="00A767F4"/>
    <w:rsid w:val="00A865BF"/>
    <w:rsid w:val="00AA09AA"/>
    <w:rsid w:val="00CA7921"/>
    <w:rsid w:val="00D60E04"/>
    <w:rsid w:val="00D778CD"/>
    <w:rsid w:val="00E51BDF"/>
    <w:rsid w:val="00ED7C70"/>
    <w:rsid w:val="00FA485A"/>
    <w:rsid w:val="00F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A"/>
  </w:style>
  <w:style w:type="paragraph" w:styleId="2">
    <w:name w:val="heading 2"/>
    <w:basedOn w:val="a"/>
    <w:link w:val="20"/>
    <w:uiPriority w:val="9"/>
    <w:qFormat/>
    <w:rsid w:val="0065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4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DA4"/>
  </w:style>
  <w:style w:type="paragraph" w:styleId="a7">
    <w:name w:val="footer"/>
    <w:basedOn w:val="a"/>
    <w:link w:val="a8"/>
    <w:uiPriority w:val="99"/>
    <w:unhideWhenUsed/>
    <w:rsid w:val="004C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A4"/>
  </w:style>
  <w:style w:type="paragraph" w:styleId="a9">
    <w:name w:val="List Paragraph"/>
    <w:basedOn w:val="a"/>
    <w:uiPriority w:val="34"/>
    <w:qFormat/>
    <w:rsid w:val="00D60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15E1-CE8A-4EA7-8628-ECFA0A1F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НТГСПА</cp:lastModifiedBy>
  <cp:revision>2</cp:revision>
  <dcterms:created xsi:type="dcterms:W3CDTF">2014-12-18T11:42:00Z</dcterms:created>
  <dcterms:modified xsi:type="dcterms:W3CDTF">2014-12-18T11:42:00Z</dcterms:modified>
</cp:coreProperties>
</file>